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AC" w:rsidRPr="00517DAC" w:rsidRDefault="00517DAC" w:rsidP="00517DAC">
      <w:pPr>
        <w:pStyle w:val="1"/>
        <w:spacing w:before="0"/>
        <w:ind w:left="360"/>
        <w:jc w:val="both"/>
        <w:rPr>
          <w:color w:val="auto"/>
          <w:sz w:val="24"/>
        </w:rPr>
      </w:pPr>
      <w:bookmarkStart w:id="0" w:name="_GoBack"/>
      <w:r w:rsidRPr="00517DAC">
        <w:rPr>
          <w:color w:val="auto"/>
          <w:sz w:val="24"/>
        </w:rPr>
        <w:t xml:space="preserve">Уютный </w:t>
      </w:r>
      <w:proofErr w:type="spellStart"/>
      <w:r w:rsidRPr="00517DAC">
        <w:rPr>
          <w:color w:val="auto"/>
          <w:sz w:val="24"/>
        </w:rPr>
        <w:t>коворкинг</w:t>
      </w:r>
      <w:proofErr w:type="spellEnd"/>
      <w:r w:rsidRPr="00517DAC">
        <w:rPr>
          <w:color w:val="auto"/>
          <w:sz w:val="24"/>
        </w:rPr>
        <w:t xml:space="preserve"> «Своя КУХНЯ» </w:t>
      </w:r>
      <w:r w:rsidRPr="00517DAC">
        <w:rPr>
          <w:rFonts w:ascii="Times New Roman" w:hAnsi="Times New Roman" w:cs="Times New Roman"/>
          <w:color w:val="auto"/>
          <w:sz w:val="24"/>
        </w:rPr>
        <w:t>–</w:t>
      </w:r>
      <w:r w:rsidRPr="00517DAC">
        <w:rPr>
          <w:color w:val="auto"/>
          <w:sz w:val="24"/>
        </w:rPr>
        <w:t xml:space="preserve"> проект по формированию компетенций, необходимых родителям в семьях, находящихся в социально опасном положении. Ивановская область</w:t>
      </w:r>
    </w:p>
    <w:p w:rsidR="00517DAC" w:rsidRPr="00517DAC" w:rsidRDefault="00517DAC" w:rsidP="00517DAC">
      <w:pPr>
        <w:rPr>
          <w:sz w:val="20"/>
        </w:rPr>
      </w:pPr>
    </w:p>
    <w:tbl>
      <w:tblPr>
        <w:tblStyle w:val="2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52209B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4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округ Кинешма </w:t>
            </w:r>
            <w:proofErr w:type="gramStart"/>
            <w:r w:rsidRPr="00B64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Ивановской</w:t>
            </w:r>
            <w:proofErr w:type="gramEnd"/>
            <w:r w:rsidRPr="00B64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</w:tc>
      </w:tr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EB1977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1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2D256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7D4A11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517DAC" w:rsidRPr="0052209B" w:rsidRDefault="00517DAC" w:rsidP="009A0D34">
            <w:pPr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</w:rPr>
            </w:pPr>
            <w:r w:rsidRPr="007D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7D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7D4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52209B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0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 с детьми, находящиеся в социально опасном положении, состоящие на учете в комиссии по делам несовершеннолетних и защите их прав городского округа Кинешма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(35 родителей, 52 ребенка)</w:t>
            </w:r>
            <w:r w:rsidRPr="00757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7DAC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явля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тся: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родителей к восстановлению в родительских правах или непосредственно после восстановления;</w:t>
            </w:r>
          </w:p>
          <w:p w:rsidR="00517DA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злоупотребление родителями спиртных напитков.</w:t>
            </w:r>
          </w:p>
          <w:p w:rsidR="00517DAC" w:rsidRPr="00264A18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Имеется потребность в получении родителями навыков </w:t>
            </w:r>
            <w:r w:rsidRPr="00A04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выполнению родительских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7DAC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A044A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4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социально-психологической поддержки семьям, оказавшимся в социально опасном положении, способствующей коррекции психологического состояния, восстановлению социальных и внутрисемейных связей, формированию социально-адаптивных качеств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04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способности по выполнению родительских обязанностей, созданию условий для полноценного и гармоничного развития и воспитания детей, профилактике отказов от детей и преодолению трудной жизненной ситуации.</w:t>
            </w:r>
            <w:proofErr w:type="gramEnd"/>
          </w:p>
        </w:tc>
      </w:tr>
      <w:tr w:rsidR="00517DAC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33023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эффективных механизмов социально-психологической поддержки семей, находящихся в социально опасном положении.</w:t>
            </w:r>
          </w:p>
          <w:p w:rsidR="00517DAC" w:rsidRPr="0033023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эффективных условий для развития личностного потенциала родителей, формирование у них положительных </w:t>
            </w: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жизненных ориентиров на осознанное </w:t>
            </w:r>
            <w:proofErr w:type="spellStart"/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родительство</w:t>
            </w:r>
            <w:proofErr w:type="spellEnd"/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семейные ценности.</w:t>
            </w:r>
            <w:proofErr w:type="gramEnd"/>
          </w:p>
          <w:p w:rsidR="00517DAC" w:rsidRPr="0033023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социально-педагогических и психологических компетенций (умений и навыков), необходимых родителям для самостоятельной жизни (навыки бытового обслуживания, ухода за детьми и их развития и воспитания, формирование принципов здорового образа жизни и семейных ценностей).</w:t>
            </w:r>
          </w:p>
          <w:p w:rsidR="00517DAC" w:rsidRPr="0033023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Привлечение общественности и некоммерческих организаций к работе с семьями и детьми.</w:t>
            </w:r>
          </w:p>
        </w:tc>
      </w:tr>
      <w:tr w:rsidR="00517DAC" w:rsidRPr="002D2567" w:rsidTr="009A0D34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33023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Формой для реализации проекта выбран </w:t>
            </w:r>
            <w:proofErr w:type="spellStart"/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пространство, объединяющее людей для общения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творческого, бытового взаимодействия, где каждый может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получить</w:t>
            </w: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помощь в разрешении различных жизненных вопросов, преодолении трудностей, раскрыть свой личностный и родительский потенциал. Это не только сообщество родителей и специалистов, где можно приобрести социально-адаптивные навыки, но и форма взаимодействия между специалистом и родителем, специалистом и ребенком, построение или возрождение полноценных отношений между ребенком и его родителями.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«Своя КУХНЯ» отражает смысл кухни в любой семье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02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центр Комфорта, Уюта, Хозяйства, 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Нравственности, где собирается в будни и праздники вся </w:t>
            </w:r>
            <w:proofErr w:type="spellStart"/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«Своей КУХНЕ» проводятся следующие активности: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«Вкусная кухня»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мастер-классы для совместного участия родителей и детей «Кулинарные </w:t>
            </w:r>
            <w:proofErr w:type="spellStart"/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вытворяшки</w:t>
            </w:r>
            <w:proofErr w:type="spellEnd"/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«Творческая кухня»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мастер-классы для совместного участия родителей и детей </w:t>
            </w:r>
            <w:r w:rsidRPr="00CB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«Кулинарн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B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B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«Любимые рецепты </w:t>
            </w:r>
            <w:proofErr w:type="gramStart"/>
            <w:r w:rsidRPr="00CB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моей</w:t>
            </w:r>
            <w:proofErr w:type="gramEnd"/>
            <w:r w:rsidRPr="00CB0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семьи»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«Игровая кухня»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сюжетно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ролевая игра «Поварята»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(дети);</w:t>
            </w:r>
          </w:p>
          <w:p w:rsidR="00517DAC" w:rsidRPr="0031592B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«Психологическое кафе»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совместные тренинги для родителей и детей, </w:t>
            </w:r>
            <w:r w:rsidRPr="00315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направленные на обучение навыкам общения по принципу «здесь и сейчас», персонификации высказываний, искренности в общении; тренинги для родителей «Общаться с ребенком. Как?» (встречи с психологом);</w:t>
            </w:r>
            <w:r>
              <w:t xml:space="preserve"> </w:t>
            </w:r>
            <w:r w:rsidRPr="00DE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Pr="00DE3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вредные привычки»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7DAC" w:rsidRPr="00B4794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«Нравственная кухня»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2C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на тему «Неблагополучная  семья как фактор риска для ребенка. Детско-родительские отношения»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мастер-классы «</w:t>
            </w:r>
            <w:proofErr w:type="spellStart"/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Фотодень</w:t>
            </w:r>
            <w:proofErr w:type="spellEnd"/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17DAC" w:rsidRPr="0033023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«Музыкальная кухня»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7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тренинги «Человек Звучащий», «Держи ритм».</w:t>
            </w:r>
          </w:p>
        </w:tc>
      </w:tr>
      <w:tr w:rsidR="00517DAC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анятия и тренинги 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«Уютн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1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улучш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эмоциональн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климат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целевых группах.</w:t>
            </w:r>
          </w:p>
          <w:p w:rsidR="00517DAC" w:rsidRPr="005B79B3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отзывам </w:t>
            </w:r>
            <w:proofErr w:type="gramStart"/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 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 xml:space="preserve">«Уютный </w:t>
            </w:r>
            <w:proofErr w:type="spellStart"/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C1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13A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им в приобретении практических навыков продуктивного общения с ребенком, уверенного позитивного поведения и в совершенствовании родительской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«После постановки на учет семья не предоставлена сама себе. Нам помогают справиться с данной проблемой, пройти стадию непринятия себя в роли семьи, оказавшейся в социально опасном положении. Создание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Уютного</w:t>
            </w:r>
            <w:proofErr w:type="gramEnd"/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коворкинга</w:t>
            </w:r>
            <w:proofErr w:type="spellEnd"/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спасение для нас. Мы чувствуем поддержку друг друга. </w:t>
            </w:r>
            <w:proofErr w:type="gramStart"/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</w:t>
            </w:r>
            <w:proofErr w:type="gramEnd"/>
            <w:r w:rsidRPr="005B7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хоть что-то увидят. Здесь они многому научатся, а мы перестанем пить алкоголь…». </w:t>
            </w:r>
            <w:r w:rsidRPr="0052209B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802442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Организация </w:t>
            </w:r>
            <w:r w:rsidRPr="008024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02442">
              <w:rPr>
                <w:rFonts w:ascii="Times New Roman" w:hAnsi="Times New Roman" w:cs="Times New Roman"/>
                <w:sz w:val="28"/>
                <w:szCs w:val="28"/>
              </w:rPr>
              <w:t>Уютного</w:t>
            </w:r>
            <w:proofErr w:type="gramEnd"/>
            <w:r w:rsidRPr="0080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42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80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02442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024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2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17DAC" w:rsidRPr="00D10E79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2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целевых групп проекта (27 семей). </w:t>
            </w:r>
          </w:p>
          <w:p w:rsidR="00517DAC" w:rsidRPr="002C0142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Проведение круглого стола «Мы – участники инновационного муниципального проекта </w:t>
            </w:r>
            <w:r w:rsidRPr="00C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gramStart"/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Уютный</w:t>
            </w:r>
            <w:proofErr w:type="gramEnd"/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D10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Своя </w:t>
            </w: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 В рамках круглого стола определены способы эффективного взаимодействия всех представителей органов власти и общественности, занятых в реализации проекта. Утвержден календарно-тематический план мероприятий.</w:t>
            </w:r>
          </w:p>
          <w:p w:rsidR="00517DAC" w:rsidRPr="002C0142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мероприятий </w:t>
            </w:r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Уютного</w:t>
            </w:r>
            <w:proofErr w:type="gramEnd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17DAC" w:rsidRPr="002C0142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 путем анализа документов, ответов участников проекта на вопросы анкет, историй успехов, написанных участниками проекта.</w:t>
            </w:r>
          </w:p>
          <w:p w:rsidR="00517DAC" w:rsidRPr="002C0142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Освещение результатов работы </w:t>
            </w:r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Уютного</w:t>
            </w:r>
            <w:proofErr w:type="gramEnd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2C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C01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СМИ,</w:t>
            </w:r>
            <w:r w:rsidRPr="002C0142">
              <w:t xml:space="preserve"> </w:t>
            </w:r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2C01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3D3B4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3D3B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D3B4F">
              <w:rPr>
                <w:rFonts w:ascii="Times New Roman" w:hAnsi="Times New Roman" w:cs="Times New Roman"/>
                <w:sz w:val="28"/>
                <w:szCs w:val="28"/>
              </w:rPr>
              <w:t>Уютного</w:t>
            </w:r>
            <w:proofErr w:type="gramEnd"/>
            <w:r w:rsidRPr="003D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B4F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3D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D3B4F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D3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позволила: </w:t>
            </w:r>
          </w:p>
          <w:p w:rsidR="00517DAC" w:rsidRPr="003D3B4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развить навыки эффективного общения между родител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формирования толерантности, сотрудничества и партнерства родителей и детей </w:t>
            </w:r>
            <w:proofErr w:type="gramStart"/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совместной деятельности;</w:t>
            </w:r>
          </w:p>
          <w:p w:rsidR="00517DAC" w:rsidRPr="003D3B4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научить родителей и детей совместно создавать для праздников и семейных посиделок кулинарные сюрпризы;</w:t>
            </w:r>
          </w:p>
          <w:p w:rsidR="00517DAC" w:rsidRPr="003D3B4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возродить семейные кулинарные традиции, вспомнить рецепты своих мам и бабушек;</w:t>
            </w:r>
          </w:p>
          <w:p w:rsidR="00517DAC" w:rsidRPr="003D3B4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воспитать бережное отношение к продуктам, трудолюбие, коллективистские отношения, технологическую дисциплину, этикет, получить знания о трудовой сфере деятельности повара;</w:t>
            </w:r>
          </w:p>
          <w:p w:rsidR="00517DAC" w:rsidRPr="003D3B4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сформировать практики общественного участия в помощи семьям через привлечение волонт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ров, благотворителей, </w:t>
            </w: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самоуправления, благодаря чему нуждающиеся семьи с детьми получили материальную поддержку, возможност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проведения интересного и полезного семейного досуга, развития детей;</w:t>
            </w:r>
          </w:p>
          <w:p w:rsidR="00517DAC" w:rsidRPr="0052209B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повысить уровень компетенции родителей в вопросах воспитания ребенка.</w:t>
            </w:r>
          </w:p>
        </w:tc>
      </w:tr>
      <w:tr w:rsidR="00517DAC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Ресурсное обеспечение практики</w:t>
            </w:r>
          </w:p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223964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Разработан буклет с информацией о мероприятиях </w:t>
            </w:r>
            <w:r w:rsidRPr="002239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3964">
              <w:rPr>
                <w:rFonts w:ascii="Times New Roman" w:hAnsi="Times New Roman" w:cs="Times New Roman"/>
                <w:sz w:val="28"/>
                <w:szCs w:val="28"/>
              </w:rPr>
              <w:t>Уютного</w:t>
            </w:r>
            <w:proofErr w:type="gramEnd"/>
            <w:r w:rsidRPr="0022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964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22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223964">
              <w:rPr>
                <w:rFonts w:ascii="Times New Roman" w:hAnsi="Times New Roman" w:cs="Times New Roman"/>
                <w:sz w:val="28"/>
                <w:szCs w:val="28"/>
              </w:rPr>
              <w:t>Своя КУХНЯ</w:t>
            </w:r>
            <w:r w:rsidRPr="00C16F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239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7DAC" w:rsidRPr="00206BEE" w:rsidRDefault="00517DAC" w:rsidP="009A0D34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39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 помещения</w:t>
            </w:r>
            <w:r w:rsidRPr="00223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  <w:r w:rsidRPr="00223964"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  <w:lang w:eastAsia="ru-RU"/>
              </w:rPr>
              <w:t xml:space="preserve">где </w:t>
            </w:r>
            <w:r w:rsidRPr="00223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каждый участник целевой группы смог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получить</w:t>
            </w:r>
            <w:r w:rsidRPr="002239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помощь в разрешении различных жизненных вопросов, преодолении трудностей, раскрытии личного и родительского потенциала. </w:t>
            </w:r>
          </w:p>
        </w:tc>
      </w:tr>
      <w:tr w:rsidR="00517DAC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9345E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Волонтерское объединение «Педагоги будущего» ОГБПОУ «Кинешемский педагогический колледж».</w:t>
            </w:r>
          </w:p>
          <w:p w:rsidR="00517DAC" w:rsidRPr="009345E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DAC" w:rsidRPr="009345E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Волонтерское объединение «Данко» ОГБПОУ «Кинешемский колледж индустрии питания и торговли».</w:t>
            </w:r>
          </w:p>
          <w:p w:rsidR="00517DAC" w:rsidRPr="009345EF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17DAC" w:rsidRPr="0052209B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4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Волонтерское движение «Волонтеры-медики» ОГБПОУ «Кинешемский медицинский колледж».</w:t>
            </w:r>
          </w:p>
        </w:tc>
      </w:tr>
      <w:tr w:rsidR="00517DAC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52209B" w:rsidRDefault="00517DAC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35A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517DAC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C" w:rsidRPr="00886D5F" w:rsidRDefault="00517DAC" w:rsidP="009A0D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DAC" w:rsidRPr="0052209B" w:rsidRDefault="00517DAC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Кинешма</w:t>
            </w:r>
            <w:r>
              <w:t xml:space="preserve"> </w:t>
            </w:r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области</w:t>
            </w:r>
          </w:p>
        </w:tc>
      </w:tr>
      <w:tr w:rsidR="00517DAC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2D2567" w:rsidRDefault="00517DAC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AC" w:rsidRPr="0052209B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1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155800, </w:t>
            </w:r>
            <w:r w:rsidRPr="00DE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5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Кинешма, ул. Фрунзе,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AE1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17DAC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C" w:rsidRPr="002D256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Default="00517DAC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4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Ступин Вячеслав Григорьевич </w:t>
            </w:r>
          </w:p>
          <w:p w:rsidR="00517DAC" w:rsidRPr="0052209B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17DAC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C" w:rsidRPr="002D256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517DAC" w:rsidRPr="002D256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52209B" w:rsidRDefault="00517DAC" w:rsidP="009A0D34">
            <w:pP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Джантемирова</w:t>
            </w:r>
            <w:proofErr w:type="spellEnd"/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  <w:r w:rsidRPr="009A04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86D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по социальной и молодежной политике администрации городского округа Кинешма</w:t>
            </w:r>
            <w:r w:rsidRPr="009A04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 (493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04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31) 5-30-50</w:t>
            </w:r>
          </w:p>
        </w:tc>
      </w:tr>
      <w:tr w:rsidR="00517DAC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2D256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0B595E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0B595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0B595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0B595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admkineshma</w:t>
              </w:r>
              <w:proofErr w:type="spellEnd"/>
              <w:r w:rsidRPr="000B595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B595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B5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7DAC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Pr="002D2567" w:rsidRDefault="00517DAC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AC" w:rsidRDefault="00517DAC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BF1EB2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https://www.admkineshma.ru/</w:t>
              </w:r>
            </w:hyperlink>
          </w:p>
          <w:p w:rsidR="00517DAC" w:rsidRPr="0052209B" w:rsidRDefault="00517DAC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27652" w:rsidRDefault="00627652"/>
    <w:sectPr w:rsidR="00627652" w:rsidSect="00517D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C"/>
    <w:rsid w:val="00517DAC"/>
    <w:rsid w:val="00627652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C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517DAC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517DAC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AC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517DAC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517DA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kineshma.ru/" TargetMode="External"/><Relationship Id="rId5" Type="http://schemas.openxmlformats.org/officeDocument/2006/relationships/hyperlink" Target="mailto:mail@admkines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2024-02-14T10:02:00Z</dcterms:created>
  <dcterms:modified xsi:type="dcterms:W3CDTF">2024-02-14T10:03:00Z</dcterms:modified>
</cp:coreProperties>
</file>